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A41C7" w14:textId="77777777" w:rsidR="00800B11" w:rsidRPr="00800B11" w:rsidRDefault="00800B11" w:rsidP="00800B11">
      <w:pPr>
        <w:widowControl/>
        <w:jc w:val="center"/>
        <w:outlineLvl w:val="0"/>
        <w:rPr>
          <w:rFonts w:ascii="方正小标宋简体" w:eastAsia="方正小标宋简体" w:hAnsi="Helvetica" w:cs="宋体" w:hint="eastAsia"/>
          <w:color w:val="333333"/>
          <w:kern w:val="36"/>
          <w:sz w:val="44"/>
          <w:szCs w:val="44"/>
        </w:rPr>
      </w:pPr>
      <w:r w:rsidRPr="00800B11">
        <w:rPr>
          <w:rFonts w:ascii="方正小标宋简体" w:eastAsia="方正小标宋简体" w:hAnsi="Helvetica" w:cs="宋体" w:hint="eastAsia"/>
          <w:color w:val="333333"/>
          <w:kern w:val="36"/>
          <w:sz w:val="44"/>
          <w:szCs w:val="44"/>
        </w:rPr>
        <w:t>习近平在亚太经合组织第三十次领导人非正式会议上的讲话（全文）</w:t>
      </w:r>
    </w:p>
    <w:p w14:paraId="1E1A2F6F" w14:textId="77777777" w:rsidR="00800B11" w:rsidRPr="00800B11" w:rsidRDefault="00800B11" w:rsidP="00800B11">
      <w:pPr>
        <w:widowControl/>
        <w:jc w:val="center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00B11">
        <w:rPr>
          <w:rFonts w:ascii="仿宋_GB2312" w:eastAsia="仿宋_GB2312" w:hAnsi="宋体" w:cs="宋体" w:hint="eastAsia"/>
          <w:kern w:val="0"/>
          <w:sz w:val="32"/>
          <w:szCs w:val="32"/>
        </w:rPr>
        <w:t>“学习强国”学习平台</w:t>
      </w:r>
      <w:r w:rsidRPr="00800B11">
        <w:rPr>
          <w:rFonts w:ascii="仿宋_GB2312" w:eastAsia="仿宋_GB2312" w:hAnsi="宋体" w:cs="宋体" w:hint="eastAsia"/>
          <w:color w:val="ABB3BA"/>
          <w:kern w:val="0"/>
          <w:sz w:val="32"/>
          <w:szCs w:val="32"/>
        </w:rPr>
        <w:t>2023-11-18</w:t>
      </w:r>
    </w:p>
    <w:p w14:paraId="6D9A7B61" w14:textId="5A394C45" w:rsidR="00800B11" w:rsidRPr="00800B11" w:rsidRDefault="00800B11" w:rsidP="00800B11">
      <w:pPr>
        <w:widowControl/>
        <w:spacing w:line="480" w:lineRule="auto"/>
        <w:jc w:val="center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</w:p>
    <w:p w14:paraId="6999C3DD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新华社旧金山11月17日电</w:t>
      </w:r>
    </w:p>
    <w:p w14:paraId="4AFBE1A2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jc w:val="center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b/>
          <w:bCs/>
          <w:color w:val="333333"/>
          <w:kern w:val="0"/>
          <w:sz w:val="32"/>
          <w:szCs w:val="32"/>
        </w:rPr>
        <w:t>坚守初心 团结合作</w:t>
      </w:r>
    </w:p>
    <w:p w14:paraId="3C0BD05B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jc w:val="center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b/>
          <w:bCs/>
          <w:color w:val="333333"/>
          <w:kern w:val="0"/>
          <w:sz w:val="32"/>
          <w:szCs w:val="32"/>
        </w:rPr>
        <w:t>携手共促亚太高质量增长</w:t>
      </w:r>
    </w:p>
    <w:p w14:paraId="2C44F7FF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jc w:val="center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b/>
          <w:bCs/>
          <w:color w:val="333333"/>
          <w:kern w:val="0"/>
          <w:sz w:val="32"/>
          <w:szCs w:val="32"/>
        </w:rPr>
        <w:t>——在亚太经合组织第三十次领导人非正式会议上的讲话</w:t>
      </w:r>
    </w:p>
    <w:p w14:paraId="6CEAA94E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jc w:val="center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（2023年11月17日，旧金山）</w:t>
      </w:r>
    </w:p>
    <w:p w14:paraId="016E13F8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jc w:val="center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中华人民共和国主席 习近平</w:t>
      </w:r>
    </w:p>
    <w:p w14:paraId="7700C3AB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尊敬的拜登总统，</w:t>
      </w:r>
    </w:p>
    <w:p w14:paraId="735F6843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各位同事：</w:t>
      </w:r>
    </w:p>
    <w:p w14:paraId="2E2FC25C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很高兴同大家相聚在美丽的旧金山。这是亚太经合组织领导人第三十次聚首，具有特殊重要意义。感谢拜登总统和美国政府为这次会议</w:t>
      </w:r>
      <w:proofErr w:type="gramStart"/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作出</w:t>
      </w:r>
      <w:proofErr w:type="gramEnd"/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的周到安排。</w:t>
      </w:r>
    </w:p>
    <w:p w14:paraId="79400C2D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亚太经合组织建立领导人定期会议机制以来，始终走在全球开放发展的前沿，有力促进了区域贸易和投资自由化便</w:t>
      </w: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lastRenderedPageBreak/>
        <w:t>利化、经济技术发展、物资人员流动，创造了举世瞩目的“亚太奇迹”。</w:t>
      </w:r>
    </w:p>
    <w:p w14:paraId="29200280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当前，世界百年变局加速演进，世界经济面临多种风险挑战，作为全球增长引擎，亚太肩负更大的时代责任。作为亚太地区领导人，我们都要深入思考，要把一个什么样的亚太带到本世纪中叶？如何打造亚太发展的下一个“黄金三十年”？在这一进程中如何更好发挥亚太经合组织作用？</w:t>
      </w:r>
    </w:p>
    <w:p w14:paraId="4C0CAE8F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中国古人说：“道之所在，虽千万人吾往矣。”我们应该秉持亚太合作初心，负责任地回应时代呼唤，携手应对全球性挑战，全面落实布特拉加亚愿景，建设开放、活力、强韧、和平的亚太共同体，实现亚太人民和子孙后代的共同繁荣。在此，我愿提出几点建议。</w:t>
      </w:r>
    </w:p>
    <w:p w14:paraId="1D91776C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第一，坚持创新驱动。创新是发展的强大动力。我们要顺应科技发展趋势，以更加积极姿态推动科技交流合作，携手打造开放、公平、公正、非歧视的科技发展环境。要加速数字化转型，缩小数字鸿沟，加快落实《亚太经合组织互联网和数字经济路线图》，支持大数据、云计算、人工智能、量子计算等新技术应用，不断塑造亚太发展新动能新优势。</w:t>
      </w:r>
    </w:p>
    <w:p w14:paraId="709F2B0B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中国坚持创新驱动发展战略，协同推进数字产业化、产业数字化，提出了亚太经合组织数字乡村建设、企业数字身</w:t>
      </w: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lastRenderedPageBreak/>
        <w:t>份、利用数字技术促进绿色低碳转型等倡议，更好为亚太发展赋能。</w:t>
      </w:r>
    </w:p>
    <w:p w14:paraId="254349C5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第二，坚持开放导向。亚太发展的经验告诉我们，开放则兴，封闭则衰。我们要维护自由开放的贸易投资，支持并加强以世界贸易组织为核心的多边贸易体制，维护全球产业</w:t>
      </w:r>
      <w:proofErr w:type="gramStart"/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链供应链稳定</w:t>
      </w:r>
      <w:proofErr w:type="gramEnd"/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畅通，反对将经贸问题政治化、武器化、</w:t>
      </w:r>
      <w:proofErr w:type="gramStart"/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泛安全</w:t>
      </w:r>
      <w:proofErr w:type="gramEnd"/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化。要坚定不移推进区域经济一体化，加快推进亚太自由贸易区进程，全面落实《亚太经合组织互联互通蓝图》，共享区域开放发展机遇。</w:t>
      </w:r>
    </w:p>
    <w:p w14:paraId="2171DF50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近期，中国成功举办第三届“一带一路”国际合作高峰论坛，为促进全球互联互通、构建开放型世界经济注入新动力。中国坚持高水平实施《区域全面经济伙伴关系协定》，主动对接《全面与进步跨太平洋伙伴关系协定》和《数字经济伙伴关系协定》高标准经贸规则，积极推动加入两个协定进程，同各方共绘开放发展新图景。</w:t>
      </w:r>
    </w:p>
    <w:p w14:paraId="2890C440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第三，坚持绿色发展。面对气候变化、自然灾害等日益严峻的挑战，我们要坚持人与自然和谐共生，加快推动发展方式绿色低碳转型，协同推进降碳、减污、扩绿、增长，落实好《生物循环绿色经济曼谷目标》，厚植亚太增长的绿色底色。</w:t>
      </w:r>
    </w:p>
    <w:p w14:paraId="54C589F7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lastRenderedPageBreak/>
        <w:t>中国坚持走生态优先、绿色发展之路，积极稳妥推进</w:t>
      </w:r>
      <w:proofErr w:type="gramStart"/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碳达峰碳</w:t>
      </w:r>
      <w:proofErr w:type="gramEnd"/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中和，加快发展方式绿色转型。我们提出亚太经合组织绿色农业、可持续城市、能源低碳转型、海洋污染防治等合作倡议，推动共建清洁美丽的亚太。</w:t>
      </w:r>
    </w:p>
    <w:p w14:paraId="394AA3D8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第四，坚持普惠共享。当前，全球发展事业面临严峻挑战，发展鸿沟加剧。我多次讲，大家一起发展才是真发展。我们要全面落实联合国2030年可持续发展议程，推动发展问题重回国际议程中心位置，深化发展战略对接，共同解决全球发展赤字。欢迎各方积极参与全球发展倡议，深化减贫、粮食安全、工业化、发展筹资等领域合作，构建全球发展共同体，让各国人民共享现代化建设成果。中国将继续支持亚太经合组织开展经济技术合作，共同做大亚太发展蛋糕。</w:t>
      </w:r>
    </w:p>
    <w:p w14:paraId="7F7C6A82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各位同事！</w:t>
      </w:r>
    </w:p>
    <w:p w14:paraId="630F03A5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t>中国正在以中国式现代化全面推进强国建设、民族复兴伟业。中国坚持走和平发展道路，发展的根本目的是让中国人民过上好日子，不是要取代谁。今年是中国改革开放45周年，我们将坚持高质量发展，推进高水平对外开放，以中国式现代化为推动实现世界各国的现代化提供新机遇。我愿同各位同事一道努力，推动亚太合作取得更多丰硕成果，共同打造亚太下一个“黄金三十年”！</w:t>
      </w:r>
    </w:p>
    <w:p w14:paraId="520BCC0C" w14:textId="77777777" w:rsidR="00800B11" w:rsidRPr="00800B11" w:rsidRDefault="00800B11" w:rsidP="00800B11">
      <w:pPr>
        <w:widowControl/>
        <w:spacing w:before="100" w:beforeAutospacing="1" w:after="100" w:afterAutospacing="1" w:line="480" w:lineRule="auto"/>
        <w:ind w:firstLineChars="200" w:firstLine="640"/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333333"/>
          <w:kern w:val="0"/>
          <w:sz w:val="32"/>
          <w:szCs w:val="32"/>
        </w:rPr>
        <w:lastRenderedPageBreak/>
        <w:t>谢谢大家。</w:t>
      </w:r>
    </w:p>
    <w:p w14:paraId="299FD2E9" w14:textId="77777777" w:rsidR="00800B11" w:rsidRPr="00800B11" w:rsidRDefault="00800B11" w:rsidP="00800B11">
      <w:pPr>
        <w:widowControl/>
        <w:jc w:val="left"/>
        <w:rPr>
          <w:rFonts w:ascii="仿宋_GB2312" w:eastAsia="仿宋_GB2312" w:hAnsi="Helvetica" w:cs="宋体" w:hint="eastAsia"/>
          <w:color w:val="ABB3BA"/>
          <w:kern w:val="0"/>
          <w:sz w:val="32"/>
          <w:szCs w:val="32"/>
        </w:rPr>
      </w:pPr>
      <w:r w:rsidRPr="00800B11">
        <w:rPr>
          <w:rFonts w:ascii="仿宋_GB2312" w:eastAsia="仿宋_GB2312" w:hAnsi="Helvetica" w:cs="宋体" w:hint="eastAsia"/>
          <w:color w:val="ABB3BA"/>
          <w:kern w:val="0"/>
          <w:sz w:val="32"/>
          <w:szCs w:val="32"/>
        </w:rPr>
        <w:t>责任编辑：齐翼</w:t>
      </w:r>
    </w:p>
    <w:p w14:paraId="330F46E5" w14:textId="77777777" w:rsidR="00F64E4E" w:rsidRPr="00800B11" w:rsidRDefault="00F64E4E">
      <w:pPr>
        <w:rPr>
          <w:rFonts w:ascii="仿宋_GB2312" w:eastAsia="仿宋_GB2312" w:hint="eastAsia"/>
          <w:sz w:val="32"/>
          <w:szCs w:val="32"/>
        </w:rPr>
      </w:pPr>
    </w:p>
    <w:sectPr w:rsidR="00F64E4E" w:rsidRPr="00800B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Helvetica">
    <w:altName w:val="Arial"/>
    <w:panose1 w:val="020B0604020202020204"/>
    <w:charset w:val="00"/>
    <w:family w:val="auto"/>
    <w:pitch w:val="default"/>
    <w:sig w:usb0="00000007" w:usb1="00000000" w:usb2="00000000" w:usb3="00000000" w:csb0="00000093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05B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105B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C1B"/>
    <w:rsid w:val="0024350D"/>
    <w:rsid w:val="00244C37"/>
    <w:rsid w:val="0024754D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C74C5"/>
    <w:rsid w:val="004D43DB"/>
    <w:rsid w:val="004D5DF9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0B11"/>
    <w:rsid w:val="008038BF"/>
    <w:rsid w:val="008041B4"/>
    <w:rsid w:val="0081253C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3C32"/>
    <w:rsid w:val="00DE5065"/>
    <w:rsid w:val="00DE7B5E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4499B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22AE"/>
    <w:rsid w:val="00FC09BE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FE4F5"/>
  <w15:chartTrackingRefBased/>
  <w15:docId w15:val="{3A318EEE-048B-42B6-ACF6-D6506717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00B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0B1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ader-site-logo-txt">
    <w:name w:val="header-site-logo-txt"/>
    <w:basedOn w:val="a0"/>
    <w:rsid w:val="00800B11"/>
  </w:style>
  <w:style w:type="character" w:customStyle="1" w:styleId="header-site-time">
    <w:name w:val="header-site-time"/>
    <w:basedOn w:val="a0"/>
    <w:rsid w:val="00800B11"/>
  </w:style>
  <w:style w:type="paragraph" w:customStyle="1" w:styleId="img-desc">
    <w:name w:val="img-desc"/>
    <w:basedOn w:val="a"/>
    <w:rsid w:val="00800B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00B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align-center">
    <w:name w:val="text_align-center"/>
    <w:basedOn w:val="a"/>
    <w:rsid w:val="00800B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00B11"/>
    <w:rPr>
      <w:b/>
      <w:bCs/>
    </w:rPr>
  </w:style>
  <w:style w:type="paragraph" w:customStyle="1" w:styleId="textindent-0em">
    <w:name w:val="text_indent-0em"/>
    <w:basedOn w:val="a"/>
    <w:rsid w:val="00800B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align-justify">
    <w:name w:val="text_align-justify"/>
    <w:basedOn w:val="a"/>
    <w:rsid w:val="00800B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2023-11-30T03:01:00Z</dcterms:created>
  <dcterms:modified xsi:type="dcterms:W3CDTF">2023-11-30T03:04:00Z</dcterms:modified>
</cp:coreProperties>
</file>